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3EE90" w14:textId="0784729A" w:rsidR="00F935F5" w:rsidRPr="00910182" w:rsidRDefault="002F12F6" w:rsidP="00910182">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t>Mutually Compatible</w:t>
      </w:r>
      <w:r w:rsidR="000430CE">
        <w:t xml:space="preserve"> </w:t>
      </w:r>
      <w:bookmarkEnd w:id="1"/>
      <w:bookmarkEnd w:id="2"/>
      <w:bookmarkEnd w:id="3"/>
    </w:p>
    <w:p w14:paraId="37A6CA45" w14:textId="3233F58D" w:rsidR="000A6FCE" w:rsidRDefault="000A6FCE" w:rsidP="000A6FCE">
      <w:pPr>
        <w:pStyle w:val="RedBookBody"/>
        <w:rPr>
          <w:rFonts w:eastAsia="Times Roman"/>
        </w:rPr>
      </w:pPr>
      <w:r>
        <w:rPr>
          <w:rFonts w:eastAsia="Times Roman"/>
        </w:rPr>
        <w:t>I’m going to do something a little different in this debate. Rather than run a traditional value and contentions, I will argue that there is something so fundamentally wrong with the resolution that it cannot possi</w:t>
      </w:r>
      <w:bookmarkStart w:id="4" w:name="_GoBack"/>
      <w:bookmarkEnd w:id="4"/>
      <w:r>
        <w:rPr>
          <w:rFonts w:eastAsia="Times Roman"/>
        </w:rPr>
        <w:t>bly be true. I will prove this in a series of four points.</w:t>
      </w:r>
    </w:p>
    <w:p w14:paraId="0E5FE224" w14:textId="2D61B70C" w:rsidR="000A6FCE" w:rsidRDefault="000A6FCE" w:rsidP="000A6FCE">
      <w:pPr>
        <w:pStyle w:val="RedBookBody"/>
        <w:rPr>
          <w:rFonts w:eastAsia="Times Roman"/>
        </w:rPr>
      </w:pPr>
      <w:r>
        <w:rPr>
          <w:rFonts w:eastAsia="Times Roman"/>
        </w:rPr>
        <w:t xml:space="preserve">Since the resolution cannot be true, it cannot be measured. Thus, I reject my opponent’s value. </w:t>
      </w:r>
    </w:p>
    <w:p w14:paraId="18B8016E" w14:textId="3FE01858" w:rsidR="000A6FCE" w:rsidRDefault="000A6FCE" w:rsidP="000A6FCE">
      <w:pPr>
        <w:pStyle w:val="RedBookBody"/>
        <w:rPr>
          <w:rFonts w:eastAsia="Times Roman"/>
        </w:rPr>
      </w:pPr>
      <w:r>
        <w:rPr>
          <w:rFonts w:eastAsia="Times Roman"/>
        </w:rPr>
        <w:t>If you like to keep track of expert evidence in your notes, leave plenty of room in this first point.</w:t>
      </w:r>
    </w:p>
    <w:p w14:paraId="7BB30ED5" w14:textId="7100681B" w:rsidR="001E62C0" w:rsidRDefault="00F935F5" w:rsidP="00F935F5">
      <w:pPr>
        <w:pStyle w:val="Heading1"/>
        <w:rPr>
          <w:rFonts w:eastAsia="Times Roman"/>
        </w:rPr>
      </w:pPr>
      <w:r>
        <w:rPr>
          <w:rFonts w:eastAsia="Times Roman"/>
        </w:rPr>
        <w:t>Thesis: Mutual</w:t>
      </w:r>
      <w:r w:rsidR="002F12F6">
        <w:rPr>
          <w:rFonts w:eastAsia="Times Roman"/>
        </w:rPr>
        <w:t>ly Compatible</w:t>
      </w:r>
    </w:p>
    <w:p w14:paraId="59A0CB39" w14:textId="0E851617" w:rsidR="007C2F05" w:rsidRDefault="007C2F05" w:rsidP="00910182">
      <w:pPr>
        <w:pStyle w:val="RedBookBody"/>
        <w:rPr>
          <w:rFonts w:eastAsia="Times Roman"/>
        </w:rPr>
      </w:pPr>
      <w:r>
        <w:rPr>
          <w:rFonts w:eastAsia="Times Roman"/>
        </w:rPr>
        <w:t xml:space="preserve">Protecting the environment is expensive. Developing countries simply can’t afford to do many of the things that environmental protection demands. The solution isn’t to shy away from economic growth, but to lean into it so we can afford to do it right. Higher GDP leads to recycling, investment in renewable resources, </w:t>
      </w:r>
      <w:r w:rsidR="009A1772">
        <w:rPr>
          <w:rFonts w:eastAsia="Times Roman"/>
        </w:rPr>
        <w:t xml:space="preserve">cleaner industry, </w:t>
      </w:r>
      <w:r>
        <w:rPr>
          <w:rFonts w:eastAsia="Times Roman"/>
        </w:rPr>
        <w:t xml:space="preserve">and so on. </w:t>
      </w:r>
      <w:r w:rsidR="00E22036">
        <w:rPr>
          <w:rFonts w:eastAsia="Times Roman"/>
        </w:rPr>
        <w:t>At the same time, protecting the environment promotes public health and protects sustainable access to resources, which bolsters the economy. It’s a positive feedback loop in which each side of the resolution promotes the other.</w:t>
      </w:r>
    </w:p>
    <w:p w14:paraId="39F86E40" w14:textId="391491A6" w:rsidR="00F935F5" w:rsidRDefault="00F935F5" w:rsidP="00910182">
      <w:pPr>
        <w:pStyle w:val="RedBookBody"/>
        <w:rPr>
          <w:rFonts w:eastAsia="Times Roman"/>
        </w:rPr>
      </w:pPr>
      <w:r>
        <w:rPr>
          <w:rFonts w:eastAsia="Times Roman"/>
        </w:rPr>
        <w:t>Terry L. Anderson is a distinguished Senior Fellow at the Property and Environment Research Center and author of thirty-seven books on economic and environmental matters. He wrote an article in 2004 titled “Why Economic Growth is Good for the Environment.” Here’s an excerpt:</w:t>
      </w:r>
    </w:p>
    <w:p w14:paraId="675CEF27" w14:textId="27D197F6" w:rsidR="00F935F5" w:rsidRDefault="00F935F5" w:rsidP="00F935F5">
      <w:pPr>
        <w:pStyle w:val="Evidence"/>
        <w:rPr>
          <w:rFonts w:eastAsia="Times Roman"/>
        </w:rPr>
      </w:pPr>
      <w:r>
        <w:rPr>
          <w:lang w:val="en"/>
        </w:rPr>
        <w:t>“</w:t>
      </w:r>
      <w:r w:rsidRPr="00F935F5">
        <w:rPr>
          <w:lang w:val="en"/>
        </w:rPr>
        <w:t>Put simply,</w:t>
      </w:r>
      <w:r w:rsidRPr="00CF1447">
        <w:rPr>
          <w:lang w:val="en"/>
        </w:rPr>
        <w:t xml:space="preserve"> </w:t>
      </w:r>
      <w:r w:rsidRPr="00F935F5">
        <w:rPr>
          <w:u w:val="single"/>
          <w:lang w:val="en"/>
        </w:rPr>
        <w:t>poor people are willing to sacrifice clean water and air, healthy forests, and wildlife habitat for economic growth. But as their incomes rise above subsistence, "economic growth helps to undo the damage done in earlier years,"</w:t>
      </w:r>
      <w:r>
        <w:rPr>
          <w:lang w:val="en"/>
        </w:rPr>
        <w:t xml:space="preserve"> says economist Bruce Yandle. </w:t>
      </w:r>
      <w:r w:rsidRPr="00F935F5">
        <w:rPr>
          <w:u w:val="single"/>
          <w:lang w:val="en"/>
        </w:rPr>
        <w:t>"If economic growth is good for the environment, policies that stimulate growth ought to be good for the environment."</w:t>
      </w:r>
      <w:r>
        <w:rPr>
          <w:rStyle w:val="FootnoteReference"/>
          <w:lang w:val="en"/>
        </w:rPr>
        <w:footnoteReference w:id="2"/>
      </w:r>
    </w:p>
    <w:p w14:paraId="70A96CDC" w14:textId="61168C63" w:rsidR="00F935F5" w:rsidRDefault="007C2F05" w:rsidP="00910182">
      <w:pPr>
        <w:pStyle w:val="RedBookBody"/>
        <w:rPr>
          <w:rFonts w:eastAsia="Times Roman"/>
        </w:rPr>
      </w:pPr>
      <w:r>
        <w:rPr>
          <w:rFonts w:eastAsia="Times Roman"/>
        </w:rPr>
        <w:t>According to The Economist 2008:</w:t>
      </w:r>
    </w:p>
    <w:p w14:paraId="5C9313D4" w14:textId="0637400A" w:rsidR="007C2F05" w:rsidRDefault="007C2F05" w:rsidP="009A1772">
      <w:pPr>
        <w:pStyle w:val="Evidence"/>
        <w:rPr>
          <w:rFonts w:eastAsia="Times Roman"/>
          <w:u w:val="single"/>
        </w:rPr>
      </w:pPr>
      <w:r w:rsidRPr="007C2F05">
        <w:rPr>
          <w:rFonts w:eastAsia="Times Roman"/>
        </w:rPr>
        <w:t xml:space="preserve">Mr </w:t>
      </w:r>
      <w:proofErr w:type="spellStart"/>
      <w:r w:rsidRPr="007C2F05">
        <w:rPr>
          <w:rFonts w:eastAsia="Times Roman"/>
        </w:rPr>
        <w:t>Esty's</w:t>
      </w:r>
      <w:proofErr w:type="spellEnd"/>
      <w:r w:rsidRPr="007C2F05">
        <w:rPr>
          <w:rFonts w:eastAsia="Times Roman"/>
        </w:rPr>
        <w:t xml:space="preserve"> analysis suggests that </w:t>
      </w:r>
      <w:r w:rsidRPr="009A1772">
        <w:rPr>
          <w:rFonts w:eastAsia="Times Roman"/>
          <w:u w:val="single"/>
        </w:rPr>
        <w:t>as poor countries get richer, they usually invest heavily in environmental improvements, such as cleaning up water supplies and improving sanitation, that boost human health. (Their economies may also shift gear, from making steel or chemicals to turning out computer chips.)</w:t>
      </w:r>
      <w:r w:rsidRPr="009A1772">
        <w:rPr>
          <w:rStyle w:val="FootnoteReference"/>
          <w:rFonts w:eastAsia="Times Roman"/>
        </w:rPr>
        <w:footnoteReference w:id="3"/>
      </w:r>
    </w:p>
    <w:p w14:paraId="44897B95" w14:textId="1C3D0323" w:rsidR="00CE1400" w:rsidRDefault="00CE1400" w:rsidP="00910182">
      <w:pPr>
        <w:pStyle w:val="RedBookBody"/>
        <w:rPr>
          <w:rFonts w:eastAsia="Times Roman"/>
        </w:rPr>
      </w:pPr>
      <w:r w:rsidRPr="00CE1400">
        <w:rPr>
          <w:rFonts w:eastAsia="Times Roman"/>
        </w:rPr>
        <w:lastRenderedPageBreak/>
        <w:t>We can visualize</w:t>
      </w:r>
      <w:r>
        <w:rPr>
          <w:rFonts w:eastAsia="Times Roman"/>
        </w:rPr>
        <w:t xml:space="preserve"> </w:t>
      </w:r>
      <w:r w:rsidR="00E524D9">
        <w:rPr>
          <w:rFonts w:eastAsia="Times Roman"/>
        </w:rPr>
        <w:t>the relationship between growth and the environment</w:t>
      </w:r>
      <w:r>
        <w:rPr>
          <w:rFonts w:eastAsia="Times Roman"/>
        </w:rPr>
        <w:t xml:space="preserve"> as </w:t>
      </w:r>
      <w:r w:rsidR="00E524D9">
        <w:rPr>
          <w:rFonts w:eastAsia="Times Roman"/>
        </w:rPr>
        <w:t xml:space="preserve">a climb </w:t>
      </w:r>
      <w:r>
        <w:rPr>
          <w:rFonts w:eastAsia="Times Roman"/>
        </w:rPr>
        <w:t>over a hill.</w:t>
      </w:r>
      <w:r w:rsidR="00E524D9">
        <w:rPr>
          <w:rStyle w:val="FootnoteReference"/>
          <w:rFonts w:eastAsia="Times Roman"/>
        </w:rPr>
        <w:footnoteReference w:id="4"/>
      </w:r>
      <w:r>
        <w:rPr>
          <w:rFonts w:eastAsia="Times Roman"/>
        </w:rPr>
        <w:t xml:space="preserve"> Pre-industrial countries tend to do minimal damage to the environment. As they grow into industrialized nations, they climb up to the hill and the environmental damage temporarily goes up. But as the economy finishes maturing into a post-industrial service economy, we go down the other side of the hill and the environment is actively protected. </w:t>
      </w:r>
    </w:p>
    <w:p w14:paraId="000F3A98" w14:textId="15BBC552" w:rsidR="00CE1400" w:rsidRDefault="00CE1400" w:rsidP="00910182">
      <w:pPr>
        <w:pStyle w:val="RedBookBody"/>
        <w:rPr>
          <w:rFonts w:eastAsia="Times Roman"/>
        </w:rPr>
      </w:pPr>
      <w:r>
        <w:rPr>
          <w:rFonts w:eastAsia="Times Roman"/>
        </w:rPr>
        <w:t xml:space="preserve">I can’t take credit for that mental image – it was </w:t>
      </w:r>
      <w:r w:rsidR="00E524D9">
        <w:rPr>
          <w:rFonts w:eastAsia="Times Roman"/>
        </w:rPr>
        <w:t xml:space="preserve">described </w:t>
      </w:r>
      <w:r>
        <w:rPr>
          <w:rFonts w:eastAsia="Times Roman"/>
        </w:rPr>
        <w:t xml:space="preserve">by the award-winning Dr. Theodore </w:t>
      </w:r>
      <w:proofErr w:type="spellStart"/>
      <w:r>
        <w:rPr>
          <w:rFonts w:eastAsia="Times Roman"/>
        </w:rPr>
        <w:t>Panayotou</w:t>
      </w:r>
      <w:proofErr w:type="spellEnd"/>
      <w:r>
        <w:rPr>
          <w:rFonts w:eastAsia="Times Roman"/>
        </w:rPr>
        <w:t xml:space="preserve">. He has a </w:t>
      </w:r>
      <w:proofErr w:type="spellStart"/>
      <w:r>
        <w:rPr>
          <w:rFonts w:eastAsia="Times Roman"/>
        </w:rPr>
        <w:t>Ph.D</w:t>
      </w:r>
      <w:proofErr w:type="spellEnd"/>
      <w:r>
        <w:rPr>
          <w:rFonts w:eastAsia="Times Roman"/>
        </w:rPr>
        <w:t xml:space="preserve"> in Economics and is the Director of the Center for International Development at Harvard University.</w:t>
      </w:r>
      <w:r>
        <w:rPr>
          <w:rStyle w:val="FootnoteReference"/>
          <w:rFonts w:eastAsia="Times Roman"/>
        </w:rPr>
        <w:footnoteReference w:id="5"/>
      </w:r>
      <w:r>
        <w:rPr>
          <w:rFonts w:eastAsia="Times Roman"/>
        </w:rPr>
        <w:t xml:space="preserve"> </w:t>
      </w:r>
      <w:r w:rsidR="00E524D9">
        <w:rPr>
          <w:rFonts w:eastAsia="Times Roman"/>
        </w:rPr>
        <w:t>I</w:t>
      </w:r>
      <w:r w:rsidR="00543690">
        <w:rPr>
          <w:rFonts w:eastAsia="Times Roman"/>
        </w:rPr>
        <w:t>’m about to</w:t>
      </w:r>
      <w:r w:rsidR="00E524D9">
        <w:rPr>
          <w:rFonts w:eastAsia="Times Roman"/>
        </w:rPr>
        <w:t xml:space="preserve"> </w:t>
      </w:r>
      <w:r>
        <w:rPr>
          <w:rFonts w:eastAsia="Times Roman"/>
        </w:rPr>
        <w:t>quote from his 2000 paper “Economic Growth and the Environment</w:t>
      </w:r>
      <w:r w:rsidR="00543690">
        <w:rPr>
          <w:rFonts w:eastAsia="Times Roman"/>
        </w:rPr>
        <w:t>.” The language is pretty technical here; this is after several pages of in-depth analysis of several studies. It’s just a few sentences; listen for his description of the hill I mentioned earlier:</w:t>
      </w:r>
    </w:p>
    <w:p w14:paraId="1AC48619" w14:textId="4147D2CA" w:rsidR="0059702E" w:rsidRDefault="0059702E" w:rsidP="0059702E">
      <w:pPr>
        <w:pStyle w:val="Evidence"/>
        <w:rPr>
          <w:rFonts w:eastAsia="Times Roman"/>
          <w:b/>
        </w:rPr>
      </w:pPr>
      <w:r>
        <w:rPr>
          <w:rFonts w:eastAsia="Times Roman"/>
        </w:rPr>
        <w:t>“</w:t>
      </w:r>
      <w:r w:rsidRPr="00543690">
        <w:rPr>
          <w:rFonts w:eastAsia="Times Roman"/>
          <w:u w:val="single"/>
        </w:rPr>
        <w:t>At lower levels of income, the dominant shift is from agriculture to industry with a consequent increase of pollution intensity.  At higher incomes, the dominant shift is for industry to services with a consequent decrease in pollution intensity</w:t>
      </w:r>
      <w:r>
        <w:rPr>
          <w:rFonts w:eastAsia="Times Roman"/>
        </w:rPr>
        <w:t>.”</w:t>
      </w:r>
    </w:p>
    <w:p w14:paraId="0E02A9D9" w14:textId="6428B5C1" w:rsidR="0059702E" w:rsidRDefault="0059702E" w:rsidP="0059702E">
      <w:pPr>
        <w:rPr>
          <w:rFonts w:eastAsia="Times Roman"/>
          <w:lang w:eastAsia="fr-FR"/>
        </w:rPr>
      </w:pPr>
      <w:r>
        <w:rPr>
          <w:rFonts w:eastAsia="Times Roman"/>
          <w:lang w:eastAsia="fr-FR"/>
        </w:rPr>
        <w:t xml:space="preserve">In the next paragraph, he </w:t>
      </w:r>
      <w:r w:rsidR="00CF1447">
        <w:rPr>
          <w:rFonts w:eastAsia="Times Roman"/>
          <w:lang w:eastAsia="fr-FR"/>
        </w:rPr>
        <w:t>concludes</w:t>
      </w:r>
      <w:r>
        <w:rPr>
          <w:rFonts w:eastAsia="Times Roman"/>
          <w:lang w:eastAsia="fr-FR"/>
        </w:rPr>
        <w:t>:</w:t>
      </w:r>
    </w:p>
    <w:p w14:paraId="4B4B0713" w14:textId="77777777" w:rsidR="0059702E" w:rsidRDefault="0059702E" w:rsidP="0059702E">
      <w:pPr>
        <w:rPr>
          <w:rFonts w:eastAsia="Times Roman"/>
          <w:lang w:eastAsia="fr-FR"/>
        </w:rPr>
      </w:pPr>
    </w:p>
    <w:p w14:paraId="6D42FB9D" w14:textId="067D8274" w:rsidR="0059702E" w:rsidRPr="0059702E" w:rsidRDefault="0059702E" w:rsidP="0059702E">
      <w:pPr>
        <w:pStyle w:val="Evidence"/>
        <w:rPr>
          <w:rFonts w:eastAsia="Times Roman"/>
        </w:rPr>
      </w:pPr>
      <w:r>
        <w:rPr>
          <w:rFonts w:eastAsia="Times Roman"/>
        </w:rPr>
        <w:t>“</w:t>
      </w:r>
      <w:r w:rsidRPr="0059702E">
        <w:rPr>
          <w:rFonts w:eastAsia="Times Roman"/>
        </w:rPr>
        <w:t xml:space="preserve">On the demand side, </w:t>
      </w:r>
      <w:r w:rsidRPr="00CF1447">
        <w:rPr>
          <w:rFonts w:eastAsia="Times Roman"/>
        </w:rPr>
        <w:t>at low incomes, increases in income are directed towards food and shelter, and have little effect on the demand for environmental quality;</w:t>
      </w:r>
      <w:r w:rsidRPr="00543690">
        <w:rPr>
          <w:rFonts w:eastAsia="Times Roman"/>
          <w:u w:val="single"/>
        </w:rPr>
        <w:t xml:space="preserve"> at higher income levels, rising income leads to increased demand for environmental quality</w:t>
      </w:r>
      <w:r w:rsidRPr="0059702E">
        <w:rPr>
          <w:rFonts w:eastAsia="Times Roman"/>
        </w:rPr>
        <w:t xml:space="preserve"> since the latter is a normal (if not a superior) good.</w:t>
      </w:r>
      <w:r>
        <w:rPr>
          <w:rFonts w:eastAsia="Times Roman"/>
        </w:rPr>
        <w:t>”</w:t>
      </w:r>
      <w:r w:rsidR="00DB215B">
        <w:rPr>
          <w:rStyle w:val="FootnoteReference"/>
          <w:rFonts w:eastAsia="Times Roman"/>
        </w:rPr>
        <w:footnoteReference w:id="6"/>
      </w:r>
    </w:p>
    <w:p w14:paraId="48486C55" w14:textId="3A6FA696" w:rsidR="00484C84" w:rsidRDefault="00543690" w:rsidP="00103CFA">
      <w:pPr>
        <w:rPr>
          <w:rFonts w:eastAsia="Times Roman"/>
          <w:lang w:eastAsia="fr-FR"/>
        </w:rPr>
      </w:pPr>
      <w:r>
        <w:rPr>
          <w:rFonts w:eastAsia="Times Roman"/>
          <w:lang w:eastAsia="fr-FR"/>
        </w:rPr>
        <w:t>I want to make sure that you can have absolute confidence in this economic model</w:t>
      </w:r>
      <w:r w:rsidR="00484C84">
        <w:rPr>
          <w:rFonts w:eastAsia="Times Roman"/>
          <w:lang w:eastAsia="fr-FR"/>
        </w:rPr>
        <w:t xml:space="preserve">, so I’m going to offer one more piece of </w:t>
      </w:r>
      <w:r w:rsidR="00AB53F4">
        <w:rPr>
          <w:rFonts w:eastAsia="Times Roman"/>
          <w:lang w:eastAsia="fr-FR"/>
        </w:rPr>
        <w:t xml:space="preserve">terminally </w:t>
      </w:r>
      <w:r w:rsidR="00DD51C1">
        <w:rPr>
          <w:rFonts w:eastAsia="Times Roman"/>
          <w:lang w:eastAsia="fr-FR"/>
        </w:rPr>
        <w:t xml:space="preserve">qualified </w:t>
      </w:r>
      <w:r w:rsidR="00484C84">
        <w:rPr>
          <w:rFonts w:eastAsia="Times Roman"/>
          <w:lang w:eastAsia="fr-FR"/>
        </w:rPr>
        <w:t>evidence</w:t>
      </w:r>
      <w:r>
        <w:rPr>
          <w:rFonts w:eastAsia="Times Roman"/>
          <w:lang w:eastAsia="fr-FR"/>
        </w:rPr>
        <w:t>.</w:t>
      </w:r>
    </w:p>
    <w:p w14:paraId="0E6196B9" w14:textId="77777777" w:rsidR="00484C84" w:rsidRDefault="00484C84" w:rsidP="00103CFA">
      <w:pPr>
        <w:rPr>
          <w:rFonts w:eastAsia="Times Roman"/>
          <w:lang w:eastAsia="fr-FR"/>
        </w:rPr>
      </w:pPr>
    </w:p>
    <w:p w14:paraId="17A1BDE8" w14:textId="0B8D2D82" w:rsidR="0059702E" w:rsidRDefault="00E22036" w:rsidP="00103CFA">
      <w:pPr>
        <w:rPr>
          <w:rFonts w:eastAsia="Times Roman"/>
          <w:lang w:eastAsia="fr-FR"/>
        </w:rPr>
      </w:pPr>
      <w:r>
        <w:rPr>
          <w:rFonts w:eastAsia="Times Roman"/>
          <w:lang w:eastAsia="fr-FR"/>
        </w:rPr>
        <w:t xml:space="preserve">Here’s an excerpt from a </w:t>
      </w:r>
      <w:r w:rsidR="00103CFA">
        <w:rPr>
          <w:rFonts w:eastAsia="Times Roman"/>
          <w:lang w:eastAsia="fr-FR"/>
        </w:rPr>
        <w:t xml:space="preserve">Background Paper for the </w:t>
      </w:r>
      <w:r>
        <w:rPr>
          <w:rFonts w:eastAsia="Times Roman"/>
          <w:lang w:eastAsia="fr-FR"/>
        </w:rPr>
        <w:t xml:space="preserve">World Bank 1992 World Development Report. It’s written by Principal Economist Dennis </w:t>
      </w:r>
      <w:r w:rsidR="00103CFA">
        <w:rPr>
          <w:rFonts w:eastAsia="Times Roman"/>
          <w:lang w:eastAsia="fr-FR"/>
        </w:rPr>
        <w:t>Anderson</w:t>
      </w:r>
      <w:r>
        <w:rPr>
          <w:rFonts w:eastAsia="Times Roman"/>
          <w:lang w:eastAsia="fr-FR"/>
        </w:rPr>
        <w:t>, who is now the Director of the Centre for Energy Policy and Technology at Imperial College of Science, Technology, and Medicine, London. I quote:</w:t>
      </w:r>
    </w:p>
    <w:p w14:paraId="02C34B31" w14:textId="19285418" w:rsidR="0059702E" w:rsidRDefault="0059702E" w:rsidP="00103CFA">
      <w:pPr>
        <w:rPr>
          <w:rFonts w:eastAsia="Times Roman"/>
          <w:lang w:eastAsia="fr-FR"/>
        </w:rPr>
      </w:pPr>
    </w:p>
    <w:p w14:paraId="3B2EE687" w14:textId="487DA660" w:rsidR="0059702E" w:rsidRDefault="00E22036" w:rsidP="00484C84">
      <w:pPr>
        <w:pStyle w:val="Evidence"/>
        <w:rPr>
          <w:rFonts w:eastAsia="Times Roman"/>
        </w:rPr>
      </w:pPr>
      <w:r>
        <w:rPr>
          <w:rFonts w:eastAsia="Times Roman"/>
        </w:rPr>
        <w:t>“</w:t>
      </w:r>
      <w:r w:rsidRPr="00AB53F4">
        <w:rPr>
          <w:rFonts w:eastAsia="Times Roman"/>
          <w:u w:val="single"/>
        </w:rPr>
        <w:t>Addressing environmental problems efficiently should be viewed as a means of raising economic growth and living standards in developing countries, not of reducing them</w:t>
      </w:r>
      <w:r w:rsidRPr="00E22036">
        <w:rPr>
          <w:rFonts w:eastAsia="Times Roman"/>
        </w:rPr>
        <w:t xml:space="preserve"> - contrary to the standard historical and contemporary view in industrial countries.</w:t>
      </w:r>
      <w:r>
        <w:rPr>
          <w:rFonts w:eastAsia="Times Roman"/>
        </w:rPr>
        <w:t>”</w:t>
      </w:r>
    </w:p>
    <w:p w14:paraId="176498BA" w14:textId="68568E2C" w:rsidR="00E22036" w:rsidRDefault="00E22036" w:rsidP="0059702E">
      <w:pPr>
        <w:rPr>
          <w:rFonts w:eastAsia="Times Roman"/>
          <w:lang w:eastAsia="fr-FR"/>
        </w:rPr>
      </w:pPr>
      <w:r>
        <w:rPr>
          <w:rFonts w:eastAsia="Times Roman"/>
          <w:lang w:eastAsia="fr-FR"/>
        </w:rPr>
        <w:t>On the next page, he says:</w:t>
      </w:r>
    </w:p>
    <w:p w14:paraId="5B992B57" w14:textId="77777777" w:rsidR="00AB53F4" w:rsidRDefault="00AB53F4" w:rsidP="0059702E">
      <w:pPr>
        <w:rPr>
          <w:rFonts w:eastAsia="Times Roman"/>
          <w:lang w:eastAsia="fr-FR"/>
        </w:rPr>
      </w:pPr>
    </w:p>
    <w:p w14:paraId="06386CFF" w14:textId="1408D319" w:rsidR="00E22036" w:rsidRDefault="00E22036" w:rsidP="00484C84">
      <w:pPr>
        <w:pStyle w:val="Evidence"/>
        <w:rPr>
          <w:rFonts w:eastAsia="Times Roman"/>
        </w:rPr>
      </w:pPr>
      <w:r>
        <w:rPr>
          <w:rFonts w:eastAsia="Times Roman"/>
        </w:rPr>
        <w:lastRenderedPageBreak/>
        <w:t>“</w:t>
      </w:r>
      <w:r w:rsidRPr="00103CFA">
        <w:rPr>
          <w:rFonts w:eastAsia="Times Roman"/>
          <w:u w:val="single"/>
        </w:rPr>
        <w:t>The costs of avoiding pollution or environmental damage are often less than the costs of incurring it. The costs of incu</w:t>
      </w:r>
      <w:r w:rsidR="00AB53F4" w:rsidRPr="00103CFA">
        <w:rPr>
          <w:rFonts w:eastAsia="Times Roman"/>
          <w:u w:val="single"/>
        </w:rPr>
        <w:t>r</w:t>
      </w:r>
      <w:r w:rsidRPr="00103CFA">
        <w:rPr>
          <w:rFonts w:eastAsia="Times Roman"/>
          <w:u w:val="single"/>
        </w:rPr>
        <w:t>ring such damage take many forms, including the impact of air and water pollution</w:t>
      </w:r>
      <w:r w:rsidRPr="0024488D">
        <w:rPr>
          <w:rFonts w:eastAsia="Times Roman"/>
        </w:rPr>
        <w:t xml:space="preserve"> on health and amenities,</w:t>
      </w:r>
      <w:r w:rsidRPr="00103CFA">
        <w:rPr>
          <w:rFonts w:eastAsia="Times Roman"/>
          <w:u w:val="single"/>
        </w:rPr>
        <w:t xml:space="preserve"> the loss of time and output caused by urban congestion, the health implications of hazardous wastes and poor waste treatment and disposal practices, and the decline in productivity of soils and forests that results from unsustainable agricultural and forestry practices</w:t>
      </w:r>
      <w:r w:rsidRPr="00E22036">
        <w:rPr>
          <w:rFonts w:eastAsia="Times Roman"/>
        </w:rPr>
        <w:t>.</w:t>
      </w:r>
      <w:r w:rsidR="00BF2742">
        <w:rPr>
          <w:rFonts w:eastAsia="Times Roman"/>
        </w:rPr>
        <w:t>”</w:t>
      </w:r>
      <w:r w:rsidR="007D35D8">
        <w:rPr>
          <w:rStyle w:val="FootnoteReference"/>
          <w:rFonts w:eastAsia="Times Roman"/>
        </w:rPr>
        <w:footnoteReference w:id="7"/>
      </w:r>
    </w:p>
    <w:p w14:paraId="6C185BDC" w14:textId="7B9F39B1" w:rsidR="00AB53F4" w:rsidRDefault="00AB53F4" w:rsidP="00AB53F4">
      <w:pPr>
        <w:pStyle w:val="Evidence"/>
        <w:ind w:left="0"/>
        <w:rPr>
          <w:rFonts w:eastAsia="Times Roman"/>
        </w:rPr>
      </w:pPr>
      <w:r>
        <w:rPr>
          <w:rFonts w:eastAsia="Times Roman"/>
        </w:rPr>
        <w:t xml:space="preserve">To summarize these four pieces of evidence: there is an </w:t>
      </w:r>
      <w:r w:rsidR="0056025C">
        <w:rPr>
          <w:rFonts w:eastAsia="Times Roman"/>
        </w:rPr>
        <w:t>academic consensus that economic growth protects the environment, and that sustainable environmental practices promote economic growth.</w:t>
      </w:r>
    </w:p>
    <w:p w14:paraId="26752B78" w14:textId="3B031909" w:rsidR="0056025C" w:rsidRPr="00E22036" w:rsidRDefault="0056025C" w:rsidP="00AB53F4">
      <w:pPr>
        <w:pStyle w:val="Evidence"/>
        <w:ind w:left="0"/>
        <w:rPr>
          <w:rFonts w:eastAsia="Times Roman"/>
        </w:rPr>
      </w:pPr>
      <w:r>
        <w:rPr>
          <w:rFonts w:eastAsia="Times Roman"/>
        </w:rPr>
        <w:t xml:space="preserve">The </w:t>
      </w:r>
      <w:r w:rsidR="00CF1447">
        <w:rPr>
          <w:rFonts w:eastAsia="Times Roman"/>
        </w:rPr>
        <w:t>remaining three points are</w:t>
      </w:r>
      <w:r>
        <w:rPr>
          <w:rFonts w:eastAsia="Times Roman"/>
        </w:rPr>
        <w:t xml:space="preserve"> pretty simple.</w:t>
      </w:r>
    </w:p>
    <w:p w14:paraId="231BD4F9" w14:textId="0CE6139B" w:rsidR="00F935F5" w:rsidRDefault="00910182" w:rsidP="00F935F5">
      <w:pPr>
        <w:pStyle w:val="Heading1"/>
        <w:rPr>
          <w:rFonts w:eastAsia="Times Roman"/>
        </w:rPr>
      </w:pPr>
      <w:r>
        <w:rPr>
          <w:rFonts w:eastAsia="Times Roman"/>
        </w:rPr>
        <w:t>Conflict: E</w:t>
      </w:r>
      <w:r w:rsidR="0056025C">
        <w:rPr>
          <w:rFonts w:eastAsia="Times Roman"/>
        </w:rPr>
        <w:t>xc</w:t>
      </w:r>
      <w:r w:rsidR="00F935F5">
        <w:rPr>
          <w:rFonts w:eastAsia="Times Roman"/>
        </w:rPr>
        <w:t>lusive vs Compatible</w:t>
      </w:r>
    </w:p>
    <w:p w14:paraId="47CE5D2E" w14:textId="79168758" w:rsidR="00F935F5" w:rsidRDefault="0056025C" w:rsidP="006A698E">
      <w:pPr>
        <w:pStyle w:val="BodyText1"/>
        <w:rPr>
          <w:rFonts w:eastAsia="Times Roman"/>
        </w:rPr>
      </w:pPr>
      <w:r>
        <w:rPr>
          <w:rFonts w:eastAsia="Times Roman"/>
        </w:rPr>
        <w:t xml:space="preserve">My opponent is trying to convince you that you need to choose the economy over the environment. But to do that, he must first prove that such a choice exists. That’s what this debate will be about. If at the end of the round you agree with the experts that the two are compatible rather than exclusive, I’ll ask you to vote negative. </w:t>
      </w:r>
    </w:p>
    <w:p w14:paraId="4B5152AC" w14:textId="10B21E0F" w:rsidR="0056025C" w:rsidRDefault="0056025C" w:rsidP="006A698E">
      <w:pPr>
        <w:pStyle w:val="BodyText1"/>
        <w:rPr>
          <w:rFonts w:eastAsia="Times Roman"/>
        </w:rPr>
      </w:pPr>
      <w:r>
        <w:rPr>
          <w:rFonts w:eastAsia="Times Roman"/>
        </w:rPr>
        <w:t xml:space="preserve">Here’s a better way of approaching the resolution. </w:t>
      </w:r>
    </w:p>
    <w:p w14:paraId="1461B49E" w14:textId="52D98DD8" w:rsidR="00F935F5" w:rsidRDefault="00F935F5" w:rsidP="00F935F5">
      <w:pPr>
        <w:pStyle w:val="Heading1"/>
        <w:rPr>
          <w:rFonts w:eastAsia="Times Roman"/>
        </w:rPr>
      </w:pPr>
      <w:r>
        <w:rPr>
          <w:rFonts w:eastAsia="Times Roman"/>
        </w:rPr>
        <w:t>Alternative: Maximize Both</w:t>
      </w:r>
    </w:p>
    <w:p w14:paraId="77327CDE" w14:textId="5C8AE620" w:rsidR="0056025C" w:rsidRDefault="0056025C" w:rsidP="006A698E">
      <w:pPr>
        <w:pStyle w:val="BodyText1"/>
        <w:rPr>
          <w:rFonts w:eastAsia="Times Roman"/>
        </w:rPr>
      </w:pPr>
      <w:r>
        <w:rPr>
          <w:rFonts w:eastAsia="Times Roman"/>
        </w:rPr>
        <w:t xml:space="preserve">A fully developed world is the best chance the environment has. </w:t>
      </w:r>
    </w:p>
    <w:p w14:paraId="39EC4C35" w14:textId="126992D4" w:rsidR="00D25A0B" w:rsidRDefault="00D25A0B" w:rsidP="006A698E">
      <w:pPr>
        <w:pStyle w:val="BodyText1"/>
        <w:rPr>
          <w:rFonts w:eastAsia="Times Roman"/>
        </w:rPr>
      </w:pPr>
      <w:r>
        <w:rPr>
          <w:rFonts w:eastAsia="Times Roman"/>
        </w:rPr>
        <w:t>According to the 1987 report of the UN World Commission on Environment and Development:</w:t>
      </w:r>
    </w:p>
    <w:p w14:paraId="0EE79545" w14:textId="05C87F9F" w:rsidR="00D25A0B" w:rsidRPr="00D25A0B" w:rsidRDefault="00420595" w:rsidP="00D25A0B">
      <w:pPr>
        <w:pStyle w:val="Evidence"/>
        <w:rPr>
          <w:rFonts w:eastAsia="Times Roman"/>
        </w:rPr>
      </w:pPr>
      <w:r>
        <w:rPr>
          <w:rFonts w:eastAsia="Times Roman"/>
          <w:u w:val="single"/>
        </w:rPr>
        <w:t>“</w:t>
      </w:r>
      <w:r w:rsidR="00D25A0B" w:rsidRPr="00D25A0B">
        <w:rPr>
          <w:rFonts w:eastAsia="Times Roman"/>
          <w:u w:val="single"/>
        </w:rPr>
        <w:t>The environment does not exist as a sphere separate from human actions, ambitions, and needs</w:t>
      </w:r>
      <w:r w:rsidR="00D25A0B" w:rsidRPr="0056025C">
        <w:rPr>
          <w:rFonts w:eastAsia="Times Roman"/>
        </w:rPr>
        <w:t xml:space="preserve">, and attempts to defend it in isolation from human concerns have given the very word "environment" a connotation of naivety in some political circles. </w:t>
      </w:r>
      <w:r w:rsidR="00D25A0B" w:rsidRPr="00D25A0B">
        <w:rPr>
          <w:rFonts w:eastAsia="Times Roman"/>
          <w:u w:val="single"/>
        </w:rPr>
        <w:t>The word "development" has also been narrowed by some into a very limited focus, along the lines of "what poor nations should do to become richer"</w:t>
      </w:r>
      <w:r w:rsidR="00D25A0B" w:rsidRPr="00D25A0B">
        <w:rPr>
          <w:rFonts w:eastAsia="Times Roman"/>
        </w:rPr>
        <w:t>, and thus again is automatically dismissed by many in the international arena as being a concern of specialists, of those involved in questions of "development assistance".</w:t>
      </w:r>
      <w:r w:rsidR="00D25A0B">
        <w:rPr>
          <w:rFonts w:eastAsia="Times Roman"/>
        </w:rPr>
        <w:t xml:space="preserve"> </w:t>
      </w:r>
      <w:r w:rsidR="00D25A0B" w:rsidRPr="00D25A0B">
        <w:rPr>
          <w:rFonts w:eastAsia="Times Roman"/>
          <w:u w:val="single"/>
        </w:rPr>
        <w:t>But the "environment" is where we all live; and "development" is what we all do in attempting to improve our lot within that abode. The two are inseparable.</w:t>
      </w:r>
      <w:r>
        <w:rPr>
          <w:rFonts w:eastAsia="Times Roman"/>
          <w:u w:val="single"/>
        </w:rPr>
        <w:t>”</w:t>
      </w:r>
      <w:r>
        <w:rPr>
          <w:rStyle w:val="FootnoteReference"/>
          <w:rFonts w:eastAsia="Times Roman"/>
          <w:u w:val="single"/>
        </w:rPr>
        <w:footnoteReference w:id="8"/>
      </w:r>
    </w:p>
    <w:p w14:paraId="6CB4F0D4" w14:textId="0FA6BFE9" w:rsidR="00F935F5" w:rsidRDefault="00F935F5" w:rsidP="00F935F5">
      <w:pPr>
        <w:pStyle w:val="Heading1"/>
        <w:rPr>
          <w:rFonts w:eastAsia="Times Roman"/>
        </w:rPr>
      </w:pPr>
      <w:r>
        <w:rPr>
          <w:rFonts w:eastAsia="Times Roman"/>
        </w:rPr>
        <w:lastRenderedPageBreak/>
        <w:t>Impact: Resolution cannot be Affirmed</w:t>
      </w:r>
    </w:p>
    <w:p w14:paraId="0B1CF56F" w14:textId="5AE7DDB9" w:rsidR="000A6FCE" w:rsidRPr="000A6FCE" w:rsidRDefault="000A6FCE" w:rsidP="000A6FCE">
      <w:pPr>
        <w:rPr>
          <w:rFonts w:eastAsia="Times Roman"/>
        </w:rPr>
      </w:pPr>
      <w:r>
        <w:rPr>
          <w:rFonts w:eastAsia="Times Roman"/>
        </w:rPr>
        <w:t>Let’s push every country to grow into environmental sustainability by bolstering economic growth and abandon the harmful idea that we can have one without the other. By rejecting this resolution, you’re sending a positive signal that developing countries don’t have to choose between two evils. They don’t have to starve in poverty or suffocate in smog. They can develop and participate in the wonders of the modern era just as first world countries like ours already have. Thank you.</w:t>
      </w:r>
    </w:p>
    <w:sectPr w:rsidR="000A6FCE" w:rsidRPr="000A6FCE" w:rsidSect="00D60443">
      <w:headerReference w:type="default" r:id="rId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3FDFE" w14:textId="77777777" w:rsidR="0009458A" w:rsidRDefault="0009458A">
      <w:r>
        <w:separator/>
      </w:r>
    </w:p>
  </w:endnote>
  <w:endnote w:type="continuationSeparator" w:id="0">
    <w:p w14:paraId="41737936" w14:textId="77777777" w:rsidR="0009458A" w:rsidRDefault="0009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Times Roman">
    <w:altName w:val="Times New Roman"/>
    <w:charset w:val="00"/>
    <w:family w:val="roman"/>
    <w:pitch w:val="default"/>
  </w:font>
  <w:font w:name="Segoe UI">
    <w:altName w:val="Calibri"/>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D1B36" w14:textId="77777777" w:rsidR="0009458A" w:rsidRDefault="0009458A">
      <w:r>
        <w:separator/>
      </w:r>
    </w:p>
  </w:footnote>
  <w:footnote w:type="continuationSeparator" w:id="0">
    <w:p w14:paraId="7B67586B" w14:textId="77777777" w:rsidR="0009458A" w:rsidRDefault="0009458A">
      <w:r>
        <w:continuationSeparator/>
      </w:r>
    </w:p>
  </w:footnote>
  <w:footnote w:type="continuationNotice" w:id="1">
    <w:p w14:paraId="1BC90AC1" w14:textId="77777777" w:rsidR="0009458A" w:rsidRDefault="0009458A"/>
  </w:footnote>
  <w:footnote w:id="2">
    <w:p w14:paraId="6F12DF50" w14:textId="2F5B1A83" w:rsidR="00F935F5" w:rsidRDefault="00F935F5">
      <w:pPr>
        <w:pStyle w:val="FootnoteText"/>
      </w:pPr>
      <w:r>
        <w:rPr>
          <w:rStyle w:val="FootnoteReference"/>
        </w:rPr>
        <w:footnoteRef/>
      </w:r>
      <w:r>
        <w:t xml:space="preserve"> Terry L. Anderson, “Why Economic Growth is Good for the Environment” Property and Environment Research Center 2004 No.3 Summer </w:t>
      </w:r>
      <w:hyperlink r:id="rId1" w:history="1">
        <w:r w:rsidRPr="005E5D37">
          <w:rPr>
            <w:rStyle w:val="Hyperlink"/>
            <w:rFonts w:ascii="Segoe UI" w:eastAsia="Arial Unicode MS" w:hAnsi="Segoe UI" w:cs="Segoe UI"/>
            <w:sz w:val="20"/>
            <w:szCs w:val="20"/>
          </w:rPr>
          <w:t>http://www.perc.org/articles/why-economic-growth-good-environment</w:t>
        </w:r>
      </w:hyperlink>
      <w:r>
        <w:rPr>
          <w:rFonts w:ascii="Segoe UI" w:eastAsia="Arial Unicode MS" w:hAnsi="Segoe UI" w:cs="Segoe UI"/>
          <w:sz w:val="20"/>
          <w:szCs w:val="20"/>
        </w:rPr>
        <w:t xml:space="preserve"> </w:t>
      </w:r>
    </w:p>
  </w:footnote>
  <w:footnote w:id="3">
    <w:p w14:paraId="37B6884F" w14:textId="4BACD841" w:rsidR="007C2F05" w:rsidRDefault="007C2F05">
      <w:pPr>
        <w:pStyle w:val="FootnoteText"/>
      </w:pPr>
      <w:r>
        <w:rPr>
          <w:rStyle w:val="FootnoteReference"/>
        </w:rPr>
        <w:footnoteRef/>
      </w:r>
      <w:r>
        <w:t xml:space="preserve"> The Economist, “</w:t>
      </w:r>
      <w:r w:rsidRPr="007C2F05">
        <w:t>How green is their growth</w:t>
      </w:r>
      <w:r>
        <w:t xml:space="preserve">” January 24, 2008. </w:t>
      </w:r>
      <w:hyperlink r:id="rId2" w:history="1">
        <w:r w:rsidR="00F13BEF" w:rsidRPr="005E5D37">
          <w:rPr>
            <w:rStyle w:val="Hyperlink"/>
          </w:rPr>
          <w:t>http://www.economist.com/node/10566738</w:t>
        </w:r>
      </w:hyperlink>
      <w:r w:rsidR="00F13BEF">
        <w:t xml:space="preserve"> </w:t>
      </w:r>
      <w:r>
        <w:t xml:space="preserve">Daniel </w:t>
      </w:r>
      <w:proofErr w:type="spellStart"/>
      <w:r>
        <w:t>Esty</w:t>
      </w:r>
      <w:proofErr w:type="spellEnd"/>
      <w:r>
        <w:t xml:space="preserve"> is an environmental lawyer and </w:t>
      </w:r>
      <w:proofErr w:type="spellStart"/>
      <w:r>
        <w:t>Hillhouse</w:t>
      </w:r>
      <w:proofErr w:type="spellEnd"/>
      <w:r>
        <w:t xml:space="preserve"> Professor of Environmental Law and Policy at Yale University. </w:t>
      </w:r>
      <w:hyperlink r:id="rId3" w:history="1">
        <w:r w:rsidR="00F13BEF" w:rsidRPr="005E5D37">
          <w:rPr>
            <w:rStyle w:val="Hyperlink"/>
          </w:rPr>
          <w:t>https://www.law.yale.edu/daniel-c-esty</w:t>
        </w:r>
      </w:hyperlink>
      <w:r w:rsidR="00F13BEF">
        <w:t xml:space="preserve"> </w:t>
      </w:r>
    </w:p>
  </w:footnote>
  <w:footnote w:id="4">
    <w:p w14:paraId="5E9DD7F9" w14:textId="4B7F7EA1" w:rsidR="00E524D9" w:rsidRDefault="00E524D9">
      <w:pPr>
        <w:pStyle w:val="FootnoteText"/>
      </w:pPr>
      <w:r>
        <w:rPr>
          <w:rStyle w:val="FootnoteReference"/>
        </w:rPr>
        <w:footnoteRef/>
      </w:r>
      <w:r>
        <w:t xml:space="preserve"> This paragraph describes a Kuznets Curve. The term is omitted to make the argument more accessible to untrained audiences.</w:t>
      </w:r>
    </w:p>
  </w:footnote>
  <w:footnote w:id="5">
    <w:p w14:paraId="2AF5489E" w14:textId="3D76829C" w:rsidR="00CE1400" w:rsidRDefault="00CE1400">
      <w:pPr>
        <w:pStyle w:val="FootnoteText"/>
      </w:pPr>
      <w:r>
        <w:rPr>
          <w:rStyle w:val="FootnoteReference"/>
        </w:rPr>
        <w:footnoteRef/>
      </w:r>
      <w:r w:rsidR="0059702E">
        <w:t xml:space="preserve"> </w:t>
      </w:r>
      <w:proofErr w:type="spellStart"/>
      <w:r w:rsidR="008B036D">
        <w:t>Panayotou’s</w:t>
      </w:r>
      <w:proofErr w:type="spellEnd"/>
      <w:r w:rsidR="008B036D">
        <w:t xml:space="preserve"> Credentials: </w:t>
      </w:r>
      <w:hyperlink r:id="rId4" w:history="1">
        <w:r w:rsidRPr="005E5D37">
          <w:rPr>
            <w:rStyle w:val="Hyperlink"/>
          </w:rPr>
          <w:t>http://web.mit.edu/hellenic/www/symposium/Panayotou.pdf</w:t>
        </w:r>
      </w:hyperlink>
      <w:r>
        <w:t xml:space="preserve"> </w:t>
      </w:r>
    </w:p>
  </w:footnote>
  <w:footnote w:id="6">
    <w:p w14:paraId="515D9D48" w14:textId="7969283A" w:rsidR="00DB215B" w:rsidRDefault="00DB215B" w:rsidP="00DB215B">
      <w:pPr>
        <w:pStyle w:val="FootnoteText"/>
      </w:pPr>
      <w:r>
        <w:rPr>
          <w:rStyle w:val="FootnoteReference"/>
        </w:rPr>
        <w:footnoteRef/>
      </w:r>
      <w:r>
        <w:t xml:space="preserve"> Theodore </w:t>
      </w:r>
      <w:proofErr w:type="spellStart"/>
      <w:r>
        <w:t>Panayotou</w:t>
      </w:r>
      <w:proofErr w:type="spellEnd"/>
      <w:r>
        <w:t>, “Economic Growth and the Environment” United Nations Commission for Europe, July 2000</w:t>
      </w:r>
      <w:r w:rsidR="000C76C0">
        <w:t>.</w:t>
      </w:r>
      <w:r>
        <w:t xml:space="preserve"> </w:t>
      </w:r>
      <w:hyperlink r:id="rId5" w:history="1">
        <w:r w:rsidRPr="000C7099">
          <w:rPr>
            <w:rStyle w:val="Hyperlink"/>
          </w:rPr>
          <w:t>http://www.unece.org/fileadmin/DAM/ead/sem/sem2003/papers/panayotou.pdf</w:t>
        </w:r>
      </w:hyperlink>
      <w:r>
        <w:t xml:space="preserve"> </w:t>
      </w:r>
    </w:p>
    <w:p w14:paraId="18023F36" w14:textId="0B121FE0" w:rsidR="00DB215B" w:rsidRDefault="00DB215B">
      <w:pPr>
        <w:pStyle w:val="FootnoteText"/>
      </w:pPr>
    </w:p>
  </w:footnote>
  <w:footnote w:id="7">
    <w:p w14:paraId="31971690" w14:textId="587E1E9C" w:rsidR="007D35D8" w:rsidRDefault="007D35D8">
      <w:pPr>
        <w:pStyle w:val="FootnoteText"/>
      </w:pPr>
      <w:r>
        <w:rPr>
          <w:rStyle w:val="FootnoteReference"/>
        </w:rPr>
        <w:footnoteRef/>
      </w:r>
      <w:r>
        <w:t xml:space="preserve"> </w:t>
      </w:r>
      <w:r w:rsidR="00C1217C">
        <w:t>Dennis Anderson, “Economic Growth and the Environment” The World Bank, September 1992</w:t>
      </w:r>
      <w:r w:rsidR="000C76C0">
        <w:t>.</w:t>
      </w:r>
      <w:r w:rsidR="00C1217C">
        <w:t xml:space="preserve"> </w:t>
      </w:r>
      <w:hyperlink r:id="rId6" w:history="1">
        <w:r w:rsidRPr="000C7099">
          <w:rPr>
            <w:rStyle w:val="Hyperlink"/>
          </w:rPr>
          <w:t>http://www-wds.worldbank.org/servlet/WDSContentServer/WDSP/IB/1992/09/01/000009265_3961003082048/Rendered/PDF/multi0page.pdf</w:t>
        </w:r>
      </w:hyperlink>
      <w:r>
        <w:t xml:space="preserve"> </w:t>
      </w:r>
    </w:p>
  </w:footnote>
  <w:footnote w:id="8">
    <w:p w14:paraId="77D4A0F1" w14:textId="04A56771" w:rsidR="00420595" w:rsidRDefault="00420595">
      <w:pPr>
        <w:pStyle w:val="FootnoteText"/>
      </w:pPr>
      <w:r>
        <w:rPr>
          <w:rStyle w:val="FootnoteReference"/>
        </w:rPr>
        <w:footnoteRef/>
      </w:r>
      <w:r>
        <w:t xml:space="preserve"> “</w:t>
      </w:r>
      <w:r w:rsidRPr="00420595">
        <w:t>Report of the World Commission on Environment and Development: Our Common Future</w:t>
      </w:r>
      <w:r>
        <w:t xml:space="preserve">” United Nations </w:t>
      </w:r>
      <w:r w:rsidRPr="00420595">
        <w:t>World Commission on Environment and Development</w:t>
      </w:r>
      <w:r>
        <w:t>, April 1987</w:t>
      </w:r>
      <w:r w:rsidR="000C76C0">
        <w:t>.</w:t>
      </w:r>
      <w:r>
        <w:t xml:space="preserve"> </w:t>
      </w:r>
      <w:hyperlink r:id="rId7" w:history="1">
        <w:r w:rsidRPr="000C7099">
          <w:rPr>
            <w:rStyle w:val="Hyperlink"/>
          </w:rPr>
          <w:t>http://www.un-documents.net/our-common-future.pdf</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8C3FD85" w:rsidR="00F72FDE" w:rsidRPr="00D4117F" w:rsidRDefault="00D4117F" w:rsidP="00D4117F">
    <w:pPr>
      <w:pStyle w:val="Bodytext2"/>
      <w:jc w:val="center"/>
      <w:rPr>
        <w:i/>
        <w:sz w:val="20"/>
        <w:szCs w:val="20"/>
      </w:rPr>
    </w:pPr>
    <w:r w:rsidRPr="008970F8">
      <w:rPr>
        <w:bCs/>
        <w:i/>
        <w:sz w:val="20"/>
        <w:szCs w:val="20"/>
      </w:rPr>
      <w:t>Resolved: Developing countries ought to prioritize economic growth over environmental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00"/>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02B86F37"/>
    <w:multiLevelType w:val="hybridMultilevel"/>
    <w:tmpl w:val="C6BCAE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ED2EB4"/>
    <w:multiLevelType w:val="hybridMultilevel"/>
    <w:tmpl w:val="BBAC6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5C4B59"/>
    <w:multiLevelType w:val="hybridMultilevel"/>
    <w:tmpl w:val="AAD65F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8DE4F11"/>
    <w:multiLevelType w:val="hybridMultilevel"/>
    <w:tmpl w:val="0144029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0A730BDA"/>
    <w:multiLevelType w:val="multilevel"/>
    <w:tmpl w:val="DCBEF48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7">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9">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nsid w:val="0DB80926"/>
    <w:multiLevelType w:val="hybridMultilevel"/>
    <w:tmpl w:val="531832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nsid w:val="0F6426D0"/>
    <w:multiLevelType w:val="multilevel"/>
    <w:tmpl w:val="7216354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2">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6E4C8E"/>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4">
    <w:nsid w:val="11AF1B94"/>
    <w:multiLevelType w:val="hybridMultilevel"/>
    <w:tmpl w:val="4C9EB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75131B"/>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110815"/>
    <w:multiLevelType w:val="hybridMultilevel"/>
    <w:tmpl w:val="B53067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187506E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18D72800"/>
    <w:multiLevelType w:val="hybridMultilevel"/>
    <w:tmpl w:val="A748212E"/>
    <w:lvl w:ilvl="0" w:tplc="E9F26D9E">
      <w:start w:val="1"/>
      <w:numFmt w:val="upperLetter"/>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1">
    <w:nsid w:val="1A3F2067"/>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1BC102C3"/>
    <w:multiLevelType w:val="multilevel"/>
    <w:tmpl w:val="47389AE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23">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836D54"/>
    <w:multiLevelType w:val="hybridMultilevel"/>
    <w:tmpl w:val="07E8C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F302701"/>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1F954941"/>
    <w:multiLevelType w:val="hybridMultilevel"/>
    <w:tmpl w:val="0BD8A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210765C"/>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9">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31">
    <w:nsid w:val="270E7C67"/>
    <w:multiLevelType w:val="hybridMultilevel"/>
    <w:tmpl w:val="77989A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77F65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4">
    <w:nsid w:val="28003EE7"/>
    <w:multiLevelType w:val="hybridMultilevel"/>
    <w:tmpl w:val="F8C2B9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5">
    <w:nsid w:val="28237E3E"/>
    <w:multiLevelType w:val="hybridMultilevel"/>
    <w:tmpl w:val="0AF012C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287D10CF"/>
    <w:multiLevelType w:val="hybridMultilevel"/>
    <w:tmpl w:val="F9F869B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28D82041"/>
    <w:multiLevelType w:val="hybridMultilevel"/>
    <w:tmpl w:val="18A6FC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2D43202"/>
    <w:multiLevelType w:val="multilevel"/>
    <w:tmpl w:val="42E6FC7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1">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41B3467"/>
    <w:multiLevelType w:val="multilevel"/>
    <w:tmpl w:val="15E2E4E2"/>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3">
    <w:nsid w:val="37E756D1"/>
    <w:multiLevelType w:val="multilevel"/>
    <w:tmpl w:val="8B0843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4">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5">
    <w:nsid w:val="38C217EF"/>
    <w:multiLevelType w:val="hybridMultilevel"/>
    <w:tmpl w:val="A5D208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39DA1518"/>
    <w:multiLevelType w:val="hybridMultilevel"/>
    <w:tmpl w:val="EABA6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B3520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8">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CF96F58"/>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1">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52">
    <w:nsid w:val="3E9A694F"/>
    <w:multiLevelType w:val="hybridMultilevel"/>
    <w:tmpl w:val="8FF65C4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nsid w:val="3EC264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4">
    <w:nsid w:val="40327C06"/>
    <w:multiLevelType w:val="hybridMultilevel"/>
    <w:tmpl w:val="CCC4326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5">
    <w:nsid w:val="407F07A5"/>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7">
    <w:nsid w:val="44FA66A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59">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60">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8CD2918"/>
    <w:multiLevelType w:val="hybridMultilevel"/>
    <w:tmpl w:val="7B08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99401A4"/>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3">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6">
    <w:nsid w:val="51352A79"/>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7">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68">
    <w:nsid w:val="522D579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538310C8"/>
    <w:multiLevelType w:val="multilevel"/>
    <w:tmpl w:val="4FD2C584"/>
    <w:numStyleLink w:val="List13"/>
  </w:abstractNum>
  <w:abstractNum w:abstractNumId="70">
    <w:nsid w:val="551E2330"/>
    <w:multiLevelType w:val="hybridMultilevel"/>
    <w:tmpl w:val="39F27F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61F216D"/>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2">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73">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4">
    <w:nsid w:val="588D71BC"/>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5">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76">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ECD18BA"/>
    <w:multiLevelType w:val="multilevel"/>
    <w:tmpl w:val="A4A258C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79">
    <w:nsid w:val="5F336ECA"/>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0">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81">
    <w:nsid w:val="622C71B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2">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35B6B19"/>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4">
    <w:nsid w:val="64C106EC"/>
    <w:multiLevelType w:val="multilevel"/>
    <w:tmpl w:val="6B88D3A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5">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6">
    <w:nsid w:val="68181DE0"/>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7">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A4777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0">
    <w:nsid w:val="6C5D793E"/>
    <w:multiLevelType w:val="hybridMultilevel"/>
    <w:tmpl w:val="2F5AE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2">
    <w:nsid w:val="6EC12BE2"/>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3">
    <w:nsid w:val="6FCB7D3B"/>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94">
    <w:nsid w:val="71035F6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5">
    <w:nsid w:val="72E513DA"/>
    <w:multiLevelType w:val="multilevel"/>
    <w:tmpl w:val="A0CC358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96">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97">
    <w:nsid w:val="74AE1A65"/>
    <w:multiLevelType w:val="hybridMultilevel"/>
    <w:tmpl w:val="B4CE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99">
    <w:nsid w:val="77250668"/>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100">
    <w:nsid w:val="776663AB"/>
    <w:multiLevelType w:val="hybridMultilevel"/>
    <w:tmpl w:val="A9D49A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02">
    <w:nsid w:val="77BF261B"/>
    <w:multiLevelType w:val="multilevel"/>
    <w:tmpl w:val="040814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03">
    <w:nsid w:val="7848352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4">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94F2BE9"/>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7">
    <w:nsid w:val="7B037C8A"/>
    <w:multiLevelType w:val="hybridMultilevel"/>
    <w:tmpl w:val="FF84FA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nsid w:val="7B070A7F"/>
    <w:multiLevelType w:val="hybridMultilevel"/>
    <w:tmpl w:val="CB6696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7B36217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0">
    <w:nsid w:val="7DBC6C16"/>
    <w:multiLevelType w:val="multilevel"/>
    <w:tmpl w:val="B6767E5E"/>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num w:numId="1">
    <w:abstractNumId w:val="59"/>
  </w:num>
  <w:num w:numId="2">
    <w:abstractNumId w:val="85"/>
  </w:num>
  <w:num w:numId="3">
    <w:abstractNumId w:val="28"/>
  </w:num>
  <w:num w:numId="4">
    <w:abstractNumId w:val="101"/>
  </w:num>
  <w:num w:numId="5">
    <w:abstractNumId w:val="56"/>
  </w:num>
  <w:num w:numId="6">
    <w:abstractNumId w:val="65"/>
  </w:num>
  <w:num w:numId="7">
    <w:abstractNumId w:val="8"/>
  </w:num>
  <w:num w:numId="8">
    <w:abstractNumId w:val="96"/>
  </w:num>
  <w:num w:numId="9">
    <w:abstractNumId w:val="98"/>
  </w:num>
  <w:num w:numId="10">
    <w:abstractNumId w:val="51"/>
  </w:num>
  <w:num w:numId="11">
    <w:abstractNumId w:val="67"/>
  </w:num>
  <w:num w:numId="12">
    <w:abstractNumId w:val="110"/>
  </w:num>
  <w:num w:numId="13">
    <w:abstractNumId w:val="42"/>
  </w:num>
  <w:num w:numId="14">
    <w:abstractNumId w:val="40"/>
  </w:num>
  <w:num w:numId="15">
    <w:abstractNumId w:val="6"/>
  </w:num>
  <w:num w:numId="16">
    <w:abstractNumId w:val="22"/>
  </w:num>
  <w:num w:numId="17">
    <w:abstractNumId w:val="95"/>
  </w:num>
  <w:num w:numId="18">
    <w:abstractNumId w:val="84"/>
  </w:num>
  <w:num w:numId="19">
    <w:abstractNumId w:val="43"/>
  </w:num>
  <w:num w:numId="20">
    <w:abstractNumId w:val="102"/>
  </w:num>
  <w:num w:numId="21">
    <w:abstractNumId w:val="78"/>
  </w:num>
  <w:num w:numId="22">
    <w:abstractNumId w:val="11"/>
  </w:num>
  <w:num w:numId="23">
    <w:abstractNumId w:val="75"/>
  </w:num>
  <w:num w:numId="24">
    <w:abstractNumId w:val="72"/>
  </w:num>
  <w:num w:numId="25">
    <w:abstractNumId w:val="30"/>
  </w:num>
  <w:num w:numId="26">
    <w:abstractNumId w:val="105"/>
  </w:num>
  <w:num w:numId="27">
    <w:abstractNumId w:val="38"/>
  </w:num>
  <w:num w:numId="28">
    <w:abstractNumId w:val="88"/>
  </w:num>
  <w:num w:numId="29">
    <w:abstractNumId w:val="52"/>
  </w:num>
  <w:num w:numId="30">
    <w:abstractNumId w:val="9"/>
  </w:num>
  <w:num w:numId="31">
    <w:abstractNumId w:val="81"/>
  </w:num>
  <w:num w:numId="32">
    <w:abstractNumId w:val="79"/>
  </w:num>
  <w:num w:numId="33">
    <w:abstractNumId w:val="21"/>
  </w:num>
  <w:num w:numId="34">
    <w:abstractNumId w:val="0"/>
  </w:num>
  <w:num w:numId="35">
    <w:abstractNumId w:val="57"/>
  </w:num>
  <w:num w:numId="36">
    <w:abstractNumId w:val="106"/>
  </w:num>
  <w:num w:numId="37">
    <w:abstractNumId w:val="61"/>
  </w:num>
  <w:num w:numId="38">
    <w:abstractNumId w:val="109"/>
  </w:num>
  <w:num w:numId="39">
    <w:abstractNumId w:val="18"/>
  </w:num>
  <w:num w:numId="40">
    <w:abstractNumId w:val="58"/>
  </w:num>
  <w:num w:numId="41">
    <w:abstractNumId w:val="53"/>
  </w:num>
  <w:num w:numId="42">
    <w:abstractNumId w:val="47"/>
  </w:num>
  <w:num w:numId="43">
    <w:abstractNumId w:val="83"/>
  </w:num>
  <w:num w:numId="44">
    <w:abstractNumId w:val="89"/>
  </w:num>
  <w:num w:numId="45">
    <w:abstractNumId w:val="16"/>
  </w:num>
  <w:num w:numId="46">
    <w:abstractNumId w:val="26"/>
  </w:num>
  <w:num w:numId="47">
    <w:abstractNumId w:val="55"/>
  </w:num>
  <w:num w:numId="48">
    <w:abstractNumId w:val="34"/>
  </w:num>
  <w:num w:numId="49">
    <w:abstractNumId w:val="35"/>
  </w:num>
  <w:num w:numId="50">
    <w:abstractNumId w:val="92"/>
  </w:num>
  <w:num w:numId="51">
    <w:abstractNumId w:val="54"/>
  </w:num>
  <w:num w:numId="52">
    <w:abstractNumId w:val="4"/>
  </w:num>
  <w:num w:numId="53">
    <w:abstractNumId w:val="3"/>
  </w:num>
  <w:num w:numId="54">
    <w:abstractNumId w:val="7"/>
  </w:num>
  <w:num w:numId="55">
    <w:abstractNumId w:val="10"/>
  </w:num>
  <w:num w:numId="56">
    <w:abstractNumId w:val="91"/>
  </w:num>
  <w:num w:numId="57">
    <w:abstractNumId w:val="25"/>
  </w:num>
  <w:num w:numId="58">
    <w:abstractNumId w:val="62"/>
  </w:num>
  <w:num w:numId="59">
    <w:abstractNumId w:val="19"/>
  </w:num>
  <w:num w:numId="60">
    <w:abstractNumId w:val="27"/>
  </w:num>
  <w:num w:numId="61">
    <w:abstractNumId w:val="86"/>
  </w:num>
  <w:num w:numId="62">
    <w:abstractNumId w:val="33"/>
  </w:num>
  <w:num w:numId="63">
    <w:abstractNumId w:val="50"/>
  </w:num>
  <w:num w:numId="64">
    <w:abstractNumId w:val="37"/>
  </w:num>
  <w:num w:numId="65">
    <w:abstractNumId w:val="90"/>
  </w:num>
  <w:num w:numId="66">
    <w:abstractNumId w:val="100"/>
  </w:num>
  <w:num w:numId="67">
    <w:abstractNumId w:val="70"/>
  </w:num>
  <w:num w:numId="68">
    <w:abstractNumId w:val="24"/>
  </w:num>
  <w:num w:numId="69">
    <w:abstractNumId w:val="14"/>
  </w:num>
  <w:num w:numId="70">
    <w:abstractNumId w:val="108"/>
  </w:num>
  <w:num w:numId="71">
    <w:abstractNumId w:val="46"/>
  </w:num>
  <w:num w:numId="72">
    <w:abstractNumId w:val="107"/>
  </w:num>
  <w:num w:numId="73">
    <w:abstractNumId w:val="1"/>
  </w:num>
  <w:num w:numId="74">
    <w:abstractNumId w:val="45"/>
  </w:num>
  <w:num w:numId="75">
    <w:abstractNumId w:val="31"/>
  </w:num>
  <w:num w:numId="76">
    <w:abstractNumId w:val="2"/>
  </w:num>
  <w:num w:numId="77">
    <w:abstractNumId w:val="20"/>
  </w:num>
  <w:num w:numId="78">
    <w:abstractNumId w:val="5"/>
  </w:num>
  <w:num w:numId="79">
    <w:abstractNumId w:val="94"/>
  </w:num>
  <w:num w:numId="80">
    <w:abstractNumId w:val="68"/>
  </w:num>
  <w:num w:numId="81">
    <w:abstractNumId w:val="48"/>
  </w:num>
  <w:num w:numId="82">
    <w:abstractNumId w:val="66"/>
  </w:num>
  <w:num w:numId="83">
    <w:abstractNumId w:val="49"/>
  </w:num>
  <w:num w:numId="84">
    <w:abstractNumId w:val="74"/>
  </w:num>
  <w:num w:numId="85">
    <w:abstractNumId w:val="36"/>
  </w:num>
  <w:num w:numId="86">
    <w:abstractNumId w:val="12"/>
  </w:num>
  <w:num w:numId="87">
    <w:abstractNumId w:val="63"/>
  </w:num>
  <w:num w:numId="88">
    <w:abstractNumId w:val="17"/>
  </w:num>
  <w:num w:numId="89">
    <w:abstractNumId w:val="71"/>
  </w:num>
  <w:num w:numId="90">
    <w:abstractNumId w:val="15"/>
  </w:num>
  <w:num w:numId="91">
    <w:abstractNumId w:val="60"/>
  </w:num>
  <w:num w:numId="92">
    <w:abstractNumId w:val="32"/>
  </w:num>
  <w:num w:numId="93">
    <w:abstractNumId w:val="64"/>
  </w:num>
  <w:num w:numId="94">
    <w:abstractNumId w:val="23"/>
  </w:num>
  <w:num w:numId="95">
    <w:abstractNumId w:val="39"/>
  </w:num>
  <w:num w:numId="96">
    <w:abstractNumId w:val="76"/>
  </w:num>
  <w:num w:numId="97">
    <w:abstractNumId w:val="82"/>
  </w:num>
  <w:num w:numId="98">
    <w:abstractNumId w:val="87"/>
  </w:num>
  <w:num w:numId="99">
    <w:abstractNumId w:val="80"/>
  </w:num>
  <w:num w:numId="100">
    <w:abstractNumId w:val="44"/>
  </w:num>
  <w:num w:numId="101">
    <w:abstractNumId w:val="104"/>
  </w:num>
  <w:num w:numId="102">
    <w:abstractNumId w:val="29"/>
  </w:num>
  <w:num w:numId="103">
    <w:abstractNumId w:val="103"/>
  </w:num>
  <w:num w:numId="104">
    <w:abstractNumId w:val="69"/>
  </w:num>
  <w:num w:numId="105">
    <w:abstractNumId w:val="41"/>
  </w:num>
  <w:num w:numId="106">
    <w:abstractNumId w:val="77"/>
  </w:num>
  <w:num w:numId="107">
    <w:abstractNumId w:val="97"/>
  </w:num>
  <w:num w:numId="108">
    <w:abstractNumId w:val="73"/>
  </w:num>
  <w:num w:numId="109">
    <w:abstractNumId w:val="93"/>
  </w:num>
  <w:num w:numId="110">
    <w:abstractNumId w:val="13"/>
  </w:num>
  <w:num w:numId="111">
    <w:abstractNumId w:val="9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26D79"/>
    <w:rsid w:val="00030E42"/>
    <w:rsid w:val="00032D17"/>
    <w:rsid w:val="00035160"/>
    <w:rsid w:val="00035E6E"/>
    <w:rsid w:val="000407AB"/>
    <w:rsid w:val="000409F3"/>
    <w:rsid w:val="00042F45"/>
    <w:rsid w:val="000430CE"/>
    <w:rsid w:val="00046418"/>
    <w:rsid w:val="00052912"/>
    <w:rsid w:val="0006608B"/>
    <w:rsid w:val="000666E7"/>
    <w:rsid w:val="00073F3B"/>
    <w:rsid w:val="00074FA1"/>
    <w:rsid w:val="0007583F"/>
    <w:rsid w:val="000767AF"/>
    <w:rsid w:val="00077A62"/>
    <w:rsid w:val="000836DF"/>
    <w:rsid w:val="0008605B"/>
    <w:rsid w:val="0009164F"/>
    <w:rsid w:val="00091F80"/>
    <w:rsid w:val="000941D2"/>
    <w:rsid w:val="0009458A"/>
    <w:rsid w:val="0009640D"/>
    <w:rsid w:val="000A4EC8"/>
    <w:rsid w:val="000A5696"/>
    <w:rsid w:val="000A6FCE"/>
    <w:rsid w:val="000B2827"/>
    <w:rsid w:val="000B64D0"/>
    <w:rsid w:val="000C18F9"/>
    <w:rsid w:val="000C3A30"/>
    <w:rsid w:val="000C76C0"/>
    <w:rsid w:val="000D3602"/>
    <w:rsid w:val="000D3FFA"/>
    <w:rsid w:val="000E1056"/>
    <w:rsid w:val="000E1752"/>
    <w:rsid w:val="000E43C8"/>
    <w:rsid w:val="000E5F8E"/>
    <w:rsid w:val="000F0B46"/>
    <w:rsid w:val="000F12EF"/>
    <w:rsid w:val="000F3520"/>
    <w:rsid w:val="000F6601"/>
    <w:rsid w:val="00103CFA"/>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7A1B"/>
    <w:rsid w:val="00185868"/>
    <w:rsid w:val="0019386D"/>
    <w:rsid w:val="0019407E"/>
    <w:rsid w:val="00195143"/>
    <w:rsid w:val="001A2555"/>
    <w:rsid w:val="001A7A68"/>
    <w:rsid w:val="001B00CC"/>
    <w:rsid w:val="001B2949"/>
    <w:rsid w:val="001B40A4"/>
    <w:rsid w:val="001B68AD"/>
    <w:rsid w:val="001C2AFC"/>
    <w:rsid w:val="001C2B85"/>
    <w:rsid w:val="001D1FE6"/>
    <w:rsid w:val="001E3FC2"/>
    <w:rsid w:val="001E5C28"/>
    <w:rsid w:val="001E62C0"/>
    <w:rsid w:val="001E67B3"/>
    <w:rsid w:val="001F3E9E"/>
    <w:rsid w:val="001F6A44"/>
    <w:rsid w:val="002016F3"/>
    <w:rsid w:val="00206EFF"/>
    <w:rsid w:val="00212C79"/>
    <w:rsid w:val="00217D13"/>
    <w:rsid w:val="00221739"/>
    <w:rsid w:val="00222E92"/>
    <w:rsid w:val="00225009"/>
    <w:rsid w:val="00227320"/>
    <w:rsid w:val="00232175"/>
    <w:rsid w:val="00234B6F"/>
    <w:rsid w:val="002375AC"/>
    <w:rsid w:val="00237BAB"/>
    <w:rsid w:val="0024288B"/>
    <w:rsid w:val="0024488D"/>
    <w:rsid w:val="002527FC"/>
    <w:rsid w:val="00252DB6"/>
    <w:rsid w:val="002606BB"/>
    <w:rsid w:val="00263687"/>
    <w:rsid w:val="002655A7"/>
    <w:rsid w:val="002715BB"/>
    <w:rsid w:val="00273BB1"/>
    <w:rsid w:val="00280ACF"/>
    <w:rsid w:val="0028423C"/>
    <w:rsid w:val="00297E1A"/>
    <w:rsid w:val="002A04D0"/>
    <w:rsid w:val="002B3E76"/>
    <w:rsid w:val="002B51CF"/>
    <w:rsid w:val="002B7852"/>
    <w:rsid w:val="002C2CFD"/>
    <w:rsid w:val="002C7D88"/>
    <w:rsid w:val="002D0EDB"/>
    <w:rsid w:val="002D2514"/>
    <w:rsid w:val="002D3620"/>
    <w:rsid w:val="002E19D8"/>
    <w:rsid w:val="002F12F6"/>
    <w:rsid w:val="002F248F"/>
    <w:rsid w:val="002F760A"/>
    <w:rsid w:val="0031250F"/>
    <w:rsid w:val="00320F71"/>
    <w:rsid w:val="00322028"/>
    <w:rsid w:val="0032281F"/>
    <w:rsid w:val="00326A7D"/>
    <w:rsid w:val="003278B5"/>
    <w:rsid w:val="00327F2E"/>
    <w:rsid w:val="00336C3E"/>
    <w:rsid w:val="00346D75"/>
    <w:rsid w:val="00363C0E"/>
    <w:rsid w:val="00363D90"/>
    <w:rsid w:val="003667B1"/>
    <w:rsid w:val="00375A34"/>
    <w:rsid w:val="003866E2"/>
    <w:rsid w:val="00387F41"/>
    <w:rsid w:val="00391C2D"/>
    <w:rsid w:val="00391E9D"/>
    <w:rsid w:val="003A3AF0"/>
    <w:rsid w:val="003A6367"/>
    <w:rsid w:val="003B1F59"/>
    <w:rsid w:val="003B3404"/>
    <w:rsid w:val="003B38E3"/>
    <w:rsid w:val="003B5CD4"/>
    <w:rsid w:val="003C37D6"/>
    <w:rsid w:val="003D6FDD"/>
    <w:rsid w:val="003E0AB8"/>
    <w:rsid w:val="003E1997"/>
    <w:rsid w:val="003E1AAC"/>
    <w:rsid w:val="003E38F7"/>
    <w:rsid w:val="003E4851"/>
    <w:rsid w:val="003E57E9"/>
    <w:rsid w:val="003F6C22"/>
    <w:rsid w:val="003F79FB"/>
    <w:rsid w:val="0040654D"/>
    <w:rsid w:val="00407E05"/>
    <w:rsid w:val="00413D60"/>
    <w:rsid w:val="0041464F"/>
    <w:rsid w:val="00416B15"/>
    <w:rsid w:val="00420595"/>
    <w:rsid w:val="004260F9"/>
    <w:rsid w:val="00430562"/>
    <w:rsid w:val="00444E93"/>
    <w:rsid w:val="00446338"/>
    <w:rsid w:val="00446C7C"/>
    <w:rsid w:val="00447DDA"/>
    <w:rsid w:val="00447E13"/>
    <w:rsid w:val="00451C4E"/>
    <w:rsid w:val="00457906"/>
    <w:rsid w:val="004617C5"/>
    <w:rsid w:val="00465366"/>
    <w:rsid w:val="00471F3C"/>
    <w:rsid w:val="00484C84"/>
    <w:rsid w:val="00491D64"/>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1CA8"/>
    <w:rsid w:val="004E1F37"/>
    <w:rsid w:val="004E4927"/>
    <w:rsid w:val="004F020A"/>
    <w:rsid w:val="004F16BE"/>
    <w:rsid w:val="00501EA9"/>
    <w:rsid w:val="00504F0B"/>
    <w:rsid w:val="00505C94"/>
    <w:rsid w:val="0050789E"/>
    <w:rsid w:val="00510C0C"/>
    <w:rsid w:val="00523FF9"/>
    <w:rsid w:val="005264A7"/>
    <w:rsid w:val="0053271D"/>
    <w:rsid w:val="00536C4E"/>
    <w:rsid w:val="00543690"/>
    <w:rsid w:val="00550FCB"/>
    <w:rsid w:val="00551E03"/>
    <w:rsid w:val="005546FE"/>
    <w:rsid w:val="0056025C"/>
    <w:rsid w:val="00563C60"/>
    <w:rsid w:val="005661B3"/>
    <w:rsid w:val="005700EB"/>
    <w:rsid w:val="005711A7"/>
    <w:rsid w:val="005812CC"/>
    <w:rsid w:val="00582109"/>
    <w:rsid w:val="005927D6"/>
    <w:rsid w:val="00592D46"/>
    <w:rsid w:val="005967A8"/>
    <w:rsid w:val="0059702E"/>
    <w:rsid w:val="0059707A"/>
    <w:rsid w:val="005970F9"/>
    <w:rsid w:val="005A0CD5"/>
    <w:rsid w:val="005A12E8"/>
    <w:rsid w:val="005A4F94"/>
    <w:rsid w:val="005A6C08"/>
    <w:rsid w:val="005B2D49"/>
    <w:rsid w:val="005C7399"/>
    <w:rsid w:val="005D4544"/>
    <w:rsid w:val="005E6048"/>
    <w:rsid w:val="005F28F8"/>
    <w:rsid w:val="005F5A58"/>
    <w:rsid w:val="006034D8"/>
    <w:rsid w:val="00603ED4"/>
    <w:rsid w:val="00604488"/>
    <w:rsid w:val="00606B7D"/>
    <w:rsid w:val="00611003"/>
    <w:rsid w:val="00614EFF"/>
    <w:rsid w:val="00622E84"/>
    <w:rsid w:val="006336B6"/>
    <w:rsid w:val="006412D3"/>
    <w:rsid w:val="00642118"/>
    <w:rsid w:val="00644332"/>
    <w:rsid w:val="0064621D"/>
    <w:rsid w:val="006503F7"/>
    <w:rsid w:val="006519E2"/>
    <w:rsid w:val="006529D4"/>
    <w:rsid w:val="0065441D"/>
    <w:rsid w:val="0065691D"/>
    <w:rsid w:val="00661C84"/>
    <w:rsid w:val="00663480"/>
    <w:rsid w:val="006650AF"/>
    <w:rsid w:val="00665DA1"/>
    <w:rsid w:val="00670F48"/>
    <w:rsid w:val="0067313B"/>
    <w:rsid w:val="00673D02"/>
    <w:rsid w:val="0068089E"/>
    <w:rsid w:val="006845B9"/>
    <w:rsid w:val="006A16AB"/>
    <w:rsid w:val="006A698E"/>
    <w:rsid w:val="006B1482"/>
    <w:rsid w:val="006B3194"/>
    <w:rsid w:val="006C0716"/>
    <w:rsid w:val="006C6A3D"/>
    <w:rsid w:val="006D0E53"/>
    <w:rsid w:val="006D321D"/>
    <w:rsid w:val="006D3776"/>
    <w:rsid w:val="006D48A0"/>
    <w:rsid w:val="006D623A"/>
    <w:rsid w:val="006E7CB9"/>
    <w:rsid w:val="006F2333"/>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85A30"/>
    <w:rsid w:val="00786EF7"/>
    <w:rsid w:val="0079364E"/>
    <w:rsid w:val="007A0810"/>
    <w:rsid w:val="007B11F5"/>
    <w:rsid w:val="007B1B13"/>
    <w:rsid w:val="007B4B7D"/>
    <w:rsid w:val="007C2F05"/>
    <w:rsid w:val="007C5162"/>
    <w:rsid w:val="007D2AAB"/>
    <w:rsid w:val="007D35D8"/>
    <w:rsid w:val="007D50D7"/>
    <w:rsid w:val="007E6406"/>
    <w:rsid w:val="007E7690"/>
    <w:rsid w:val="007E7E1E"/>
    <w:rsid w:val="00800D6D"/>
    <w:rsid w:val="00802B28"/>
    <w:rsid w:val="00804ED6"/>
    <w:rsid w:val="008057AE"/>
    <w:rsid w:val="00813AA6"/>
    <w:rsid w:val="00814FBF"/>
    <w:rsid w:val="00815FDA"/>
    <w:rsid w:val="00821D6D"/>
    <w:rsid w:val="0082428A"/>
    <w:rsid w:val="0083171F"/>
    <w:rsid w:val="008360A7"/>
    <w:rsid w:val="00843DFC"/>
    <w:rsid w:val="00852279"/>
    <w:rsid w:val="00855F6B"/>
    <w:rsid w:val="00857423"/>
    <w:rsid w:val="00857F5C"/>
    <w:rsid w:val="0086222F"/>
    <w:rsid w:val="00864EFA"/>
    <w:rsid w:val="00892FDF"/>
    <w:rsid w:val="008933D2"/>
    <w:rsid w:val="008959A8"/>
    <w:rsid w:val="00896085"/>
    <w:rsid w:val="008A2E47"/>
    <w:rsid w:val="008A49BB"/>
    <w:rsid w:val="008A6AF8"/>
    <w:rsid w:val="008B036D"/>
    <w:rsid w:val="008B0720"/>
    <w:rsid w:val="008B2CDE"/>
    <w:rsid w:val="008B6B61"/>
    <w:rsid w:val="008C5C6D"/>
    <w:rsid w:val="008C5E06"/>
    <w:rsid w:val="008C7404"/>
    <w:rsid w:val="008E2808"/>
    <w:rsid w:val="008E68D8"/>
    <w:rsid w:val="008E7BB9"/>
    <w:rsid w:val="008F04A9"/>
    <w:rsid w:val="008F2556"/>
    <w:rsid w:val="00910182"/>
    <w:rsid w:val="00912FA4"/>
    <w:rsid w:val="00913F92"/>
    <w:rsid w:val="0093104D"/>
    <w:rsid w:val="00932C3C"/>
    <w:rsid w:val="00936C16"/>
    <w:rsid w:val="009376B6"/>
    <w:rsid w:val="009408C5"/>
    <w:rsid w:val="009440B0"/>
    <w:rsid w:val="00953F33"/>
    <w:rsid w:val="0096560B"/>
    <w:rsid w:val="009723A9"/>
    <w:rsid w:val="00972FC2"/>
    <w:rsid w:val="0097357D"/>
    <w:rsid w:val="009738D3"/>
    <w:rsid w:val="009827D1"/>
    <w:rsid w:val="0098545F"/>
    <w:rsid w:val="0098625B"/>
    <w:rsid w:val="00987181"/>
    <w:rsid w:val="00990854"/>
    <w:rsid w:val="009946A3"/>
    <w:rsid w:val="009A1772"/>
    <w:rsid w:val="009A6F81"/>
    <w:rsid w:val="009A70F1"/>
    <w:rsid w:val="009B002C"/>
    <w:rsid w:val="009B2F30"/>
    <w:rsid w:val="009B5169"/>
    <w:rsid w:val="009B5ED7"/>
    <w:rsid w:val="009C19D6"/>
    <w:rsid w:val="009C380E"/>
    <w:rsid w:val="009C632E"/>
    <w:rsid w:val="009C6CA7"/>
    <w:rsid w:val="009D2A94"/>
    <w:rsid w:val="009D60ED"/>
    <w:rsid w:val="009D62DF"/>
    <w:rsid w:val="009F2E3C"/>
    <w:rsid w:val="00A00F72"/>
    <w:rsid w:val="00A07DD8"/>
    <w:rsid w:val="00A10078"/>
    <w:rsid w:val="00A10ED1"/>
    <w:rsid w:val="00A16197"/>
    <w:rsid w:val="00A22457"/>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823D4"/>
    <w:rsid w:val="00A859E0"/>
    <w:rsid w:val="00A86718"/>
    <w:rsid w:val="00A91794"/>
    <w:rsid w:val="00A931D0"/>
    <w:rsid w:val="00AA6D44"/>
    <w:rsid w:val="00AB53F4"/>
    <w:rsid w:val="00AD410C"/>
    <w:rsid w:val="00AE3231"/>
    <w:rsid w:val="00AF0ADF"/>
    <w:rsid w:val="00AF0B23"/>
    <w:rsid w:val="00AF5BD1"/>
    <w:rsid w:val="00AF6FC0"/>
    <w:rsid w:val="00B117FC"/>
    <w:rsid w:val="00B151C7"/>
    <w:rsid w:val="00B15241"/>
    <w:rsid w:val="00B21D0D"/>
    <w:rsid w:val="00B27667"/>
    <w:rsid w:val="00B31CE7"/>
    <w:rsid w:val="00B34888"/>
    <w:rsid w:val="00B34CBD"/>
    <w:rsid w:val="00B4700B"/>
    <w:rsid w:val="00B519E2"/>
    <w:rsid w:val="00B52168"/>
    <w:rsid w:val="00B534ED"/>
    <w:rsid w:val="00B53D7B"/>
    <w:rsid w:val="00B57C7C"/>
    <w:rsid w:val="00B6381E"/>
    <w:rsid w:val="00B65700"/>
    <w:rsid w:val="00B65741"/>
    <w:rsid w:val="00B66CA9"/>
    <w:rsid w:val="00B73F58"/>
    <w:rsid w:val="00B77311"/>
    <w:rsid w:val="00B77B68"/>
    <w:rsid w:val="00B77BA8"/>
    <w:rsid w:val="00B81C8F"/>
    <w:rsid w:val="00B84791"/>
    <w:rsid w:val="00B925BA"/>
    <w:rsid w:val="00B9372A"/>
    <w:rsid w:val="00B96C20"/>
    <w:rsid w:val="00BA6283"/>
    <w:rsid w:val="00BA6524"/>
    <w:rsid w:val="00BB4093"/>
    <w:rsid w:val="00BB4DA2"/>
    <w:rsid w:val="00BB6FE1"/>
    <w:rsid w:val="00BC2626"/>
    <w:rsid w:val="00BC55ED"/>
    <w:rsid w:val="00BC65D3"/>
    <w:rsid w:val="00BD1E1F"/>
    <w:rsid w:val="00BD33E8"/>
    <w:rsid w:val="00BD71A3"/>
    <w:rsid w:val="00BE21DB"/>
    <w:rsid w:val="00BF20D3"/>
    <w:rsid w:val="00BF2742"/>
    <w:rsid w:val="00BF2B44"/>
    <w:rsid w:val="00BF4D42"/>
    <w:rsid w:val="00BF60FD"/>
    <w:rsid w:val="00BF77C8"/>
    <w:rsid w:val="00C05511"/>
    <w:rsid w:val="00C1217C"/>
    <w:rsid w:val="00C132D3"/>
    <w:rsid w:val="00C1662E"/>
    <w:rsid w:val="00C20C78"/>
    <w:rsid w:val="00C24CDB"/>
    <w:rsid w:val="00C27B92"/>
    <w:rsid w:val="00C35D64"/>
    <w:rsid w:val="00C40F20"/>
    <w:rsid w:val="00C42072"/>
    <w:rsid w:val="00C47024"/>
    <w:rsid w:val="00C540B4"/>
    <w:rsid w:val="00C578A8"/>
    <w:rsid w:val="00C62320"/>
    <w:rsid w:val="00C63F8A"/>
    <w:rsid w:val="00C66C6F"/>
    <w:rsid w:val="00C730E7"/>
    <w:rsid w:val="00C74D02"/>
    <w:rsid w:val="00C760D4"/>
    <w:rsid w:val="00C82660"/>
    <w:rsid w:val="00C87FBD"/>
    <w:rsid w:val="00CA101D"/>
    <w:rsid w:val="00CA10D7"/>
    <w:rsid w:val="00CB153A"/>
    <w:rsid w:val="00CB51A6"/>
    <w:rsid w:val="00CB5AA9"/>
    <w:rsid w:val="00CC1578"/>
    <w:rsid w:val="00CC3473"/>
    <w:rsid w:val="00CC523F"/>
    <w:rsid w:val="00CC5E13"/>
    <w:rsid w:val="00CD66F4"/>
    <w:rsid w:val="00CE1400"/>
    <w:rsid w:val="00CE6985"/>
    <w:rsid w:val="00CF1447"/>
    <w:rsid w:val="00CF360E"/>
    <w:rsid w:val="00D05806"/>
    <w:rsid w:val="00D06C5B"/>
    <w:rsid w:val="00D15089"/>
    <w:rsid w:val="00D15118"/>
    <w:rsid w:val="00D17D86"/>
    <w:rsid w:val="00D20827"/>
    <w:rsid w:val="00D21EE9"/>
    <w:rsid w:val="00D239BC"/>
    <w:rsid w:val="00D25A0B"/>
    <w:rsid w:val="00D265A5"/>
    <w:rsid w:val="00D267FE"/>
    <w:rsid w:val="00D30894"/>
    <w:rsid w:val="00D4117F"/>
    <w:rsid w:val="00D60443"/>
    <w:rsid w:val="00D60C17"/>
    <w:rsid w:val="00D716B8"/>
    <w:rsid w:val="00D71A4E"/>
    <w:rsid w:val="00D71D2D"/>
    <w:rsid w:val="00D736BB"/>
    <w:rsid w:val="00D8265D"/>
    <w:rsid w:val="00D85224"/>
    <w:rsid w:val="00D857C8"/>
    <w:rsid w:val="00D90C73"/>
    <w:rsid w:val="00D94D61"/>
    <w:rsid w:val="00D96ACA"/>
    <w:rsid w:val="00DA1103"/>
    <w:rsid w:val="00DB215B"/>
    <w:rsid w:val="00DB57D7"/>
    <w:rsid w:val="00DB58D7"/>
    <w:rsid w:val="00DB5B37"/>
    <w:rsid w:val="00DC5359"/>
    <w:rsid w:val="00DD1BE6"/>
    <w:rsid w:val="00DD51C1"/>
    <w:rsid w:val="00DF3B7A"/>
    <w:rsid w:val="00DF750E"/>
    <w:rsid w:val="00DF7629"/>
    <w:rsid w:val="00E10175"/>
    <w:rsid w:val="00E1170C"/>
    <w:rsid w:val="00E22036"/>
    <w:rsid w:val="00E22CF6"/>
    <w:rsid w:val="00E30B8D"/>
    <w:rsid w:val="00E32A48"/>
    <w:rsid w:val="00E355EE"/>
    <w:rsid w:val="00E35A22"/>
    <w:rsid w:val="00E376C2"/>
    <w:rsid w:val="00E43334"/>
    <w:rsid w:val="00E44AE9"/>
    <w:rsid w:val="00E450F6"/>
    <w:rsid w:val="00E50855"/>
    <w:rsid w:val="00E524D9"/>
    <w:rsid w:val="00E56D0D"/>
    <w:rsid w:val="00E654F9"/>
    <w:rsid w:val="00E71126"/>
    <w:rsid w:val="00E75898"/>
    <w:rsid w:val="00E75EB3"/>
    <w:rsid w:val="00E804CD"/>
    <w:rsid w:val="00E82E33"/>
    <w:rsid w:val="00E83DDC"/>
    <w:rsid w:val="00E855D5"/>
    <w:rsid w:val="00E909D2"/>
    <w:rsid w:val="00E9182B"/>
    <w:rsid w:val="00E95DAC"/>
    <w:rsid w:val="00EA4435"/>
    <w:rsid w:val="00EA7F25"/>
    <w:rsid w:val="00EB4170"/>
    <w:rsid w:val="00EB4DE8"/>
    <w:rsid w:val="00EB4F61"/>
    <w:rsid w:val="00EC039B"/>
    <w:rsid w:val="00EC58EC"/>
    <w:rsid w:val="00EC6532"/>
    <w:rsid w:val="00ED125E"/>
    <w:rsid w:val="00ED2333"/>
    <w:rsid w:val="00ED77F1"/>
    <w:rsid w:val="00EE2184"/>
    <w:rsid w:val="00EE307E"/>
    <w:rsid w:val="00EE4D94"/>
    <w:rsid w:val="00EE5005"/>
    <w:rsid w:val="00EF21AA"/>
    <w:rsid w:val="00EF27AD"/>
    <w:rsid w:val="00EF2ABA"/>
    <w:rsid w:val="00EF645C"/>
    <w:rsid w:val="00F13BEF"/>
    <w:rsid w:val="00F21534"/>
    <w:rsid w:val="00F32C8E"/>
    <w:rsid w:val="00F35FD8"/>
    <w:rsid w:val="00F4073C"/>
    <w:rsid w:val="00F4269D"/>
    <w:rsid w:val="00F46B46"/>
    <w:rsid w:val="00F601AF"/>
    <w:rsid w:val="00F60439"/>
    <w:rsid w:val="00F6158C"/>
    <w:rsid w:val="00F6781C"/>
    <w:rsid w:val="00F67FFE"/>
    <w:rsid w:val="00F71608"/>
    <w:rsid w:val="00F72FDE"/>
    <w:rsid w:val="00F746CD"/>
    <w:rsid w:val="00F77A3B"/>
    <w:rsid w:val="00F80D31"/>
    <w:rsid w:val="00F9063E"/>
    <w:rsid w:val="00F91B74"/>
    <w:rsid w:val="00F93558"/>
    <w:rsid w:val="00F935F5"/>
    <w:rsid w:val="00F96EC1"/>
    <w:rsid w:val="00FA5879"/>
    <w:rsid w:val="00FA59EE"/>
    <w:rsid w:val="00FA5B05"/>
    <w:rsid w:val="00FC5DB9"/>
    <w:rsid w:val="00FC6FDE"/>
    <w:rsid w:val="00FD0397"/>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aliases w:val="Main Point"/>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A931D0"/>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aliases w:val="Main Point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F935F5"/>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F935F5"/>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A931D0"/>
    <w:rPr>
      <w:rFonts w:ascii="Helvetica" w:eastAsia="Helvetica" w:hAnsi="Helvetica" w:cs="Helvetica"/>
      <w:color w:val="000000"/>
      <w:sz w:val="18"/>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customStyle="1" w:styleId="Bodytext2">
    <w:name w:val="Body text"/>
    <w:rsid w:val="00D4117F"/>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aliases w:val="Main Point"/>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A931D0"/>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aliases w:val="Main Point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F935F5"/>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F935F5"/>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A931D0"/>
    <w:rPr>
      <w:rFonts w:ascii="Helvetica" w:eastAsia="Helvetica" w:hAnsi="Helvetica" w:cs="Helvetica"/>
      <w:color w:val="000000"/>
      <w:sz w:val="18"/>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customStyle="1" w:styleId="Bodytext2">
    <w:name w:val="Body text"/>
    <w:rsid w:val="00D4117F"/>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law.yale.edu/daniel-c-esty" TargetMode="External"/><Relationship Id="rId4" Type="http://schemas.openxmlformats.org/officeDocument/2006/relationships/hyperlink" Target="http://web.mit.edu/hellenic/www/symposium/Panayotou.pdf" TargetMode="External"/><Relationship Id="rId5" Type="http://schemas.openxmlformats.org/officeDocument/2006/relationships/hyperlink" Target="http://www.unece.org/fileadmin/DAM/ead/sem/sem2003/papers/panayotou.pdf" TargetMode="External"/><Relationship Id="rId6" Type="http://schemas.openxmlformats.org/officeDocument/2006/relationships/hyperlink" Target="http://www-wds.worldbank.org/servlet/WDSContentServer/WDSP/IB/1992/09/01/000009265_3961003082048/Rendered/PDF/multi0page.pdf" TargetMode="External"/><Relationship Id="rId7" Type="http://schemas.openxmlformats.org/officeDocument/2006/relationships/hyperlink" Target="http://www.un-documents.net/our-common-future.pdf" TargetMode="External"/><Relationship Id="rId1" Type="http://schemas.openxmlformats.org/officeDocument/2006/relationships/hyperlink" Target="http://www.perc.org/articles/why-economic-growth-good-environment" TargetMode="External"/><Relationship Id="rId2" Type="http://schemas.openxmlformats.org/officeDocument/2006/relationships/hyperlink" Target="http://www.economist.com/node/10566738"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1040</Words>
  <Characters>5929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17</cp:revision>
  <cp:lastPrinted>2015-11-11T17:49:00Z</cp:lastPrinted>
  <dcterms:created xsi:type="dcterms:W3CDTF">2015-12-08T23:22:00Z</dcterms:created>
  <dcterms:modified xsi:type="dcterms:W3CDTF">2015-12-12T11:54:00Z</dcterms:modified>
</cp:coreProperties>
</file>